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51C" w:rsidRDefault="006E08A8" w:rsidP="006E08A8">
      <w:r>
        <w:rPr>
          <w:rFonts w:ascii="Arial" w:hAnsi="Arial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>Примерные</w:t>
      </w:r>
      <w:r w:rsidR="00FE1991">
        <w:rPr>
          <w:rFonts w:ascii="Arial" w:hAnsi="Arial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 w:rsidRPr="00FE1991">
        <w:rPr>
          <w:rFonts w:ascii="Arial" w:hAnsi="Arial" w:cs="Arial"/>
          <w:sz w:val="36"/>
          <w:szCs w:val="36"/>
          <w:bdr w:val="none" w:sz="0" w:space="0" w:color="auto" w:frame="1"/>
          <w:shd w:val="clear" w:color="auto" w:fill="FFFFFF"/>
        </w:rPr>
        <w:t>темы</w:t>
      </w:r>
      <w:r w:rsidR="00FE1991">
        <w:rPr>
          <w:rFonts w:ascii="Arial" w:hAnsi="Arial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36"/>
          <w:szCs w:val="36"/>
          <w:bdr w:val="none" w:sz="0" w:space="0" w:color="auto" w:frame="1"/>
          <w:shd w:val="clear" w:color="auto" w:fill="FFFFFF"/>
        </w:rPr>
        <w:t>итогового сочинения по разделам и подразделам</w:t>
      </w:r>
      <w:bookmarkStart w:id="0" w:name="_GoBack"/>
      <w:bookmarkEnd w:id="0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Раздел 1. Духовно-нравственные ориентиры в жизни человека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1.1. Внутренний мир человека и его личностные качества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126. Может ли человек, живущий по законам разума, глубоко чувствовать?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131. Чем «история души человеческой» может быть интересна другому человеку? (По одному или нескольким произведениям М. Ю. Лермонтова)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213. В каких ситуациях человеком может овладеть отчаяние?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307. Что такое преступление против самого себя?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405. Почему гордые люди часто бывают одинокими?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411. Что помогает человеку преодолеть страх?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547. Есть ли связь между счастьем и эгоизмом?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1.2. Отношение человека к другому человеку (окружению), нравственные идеалы и выбор между добром и злом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242. Почему в любви важно понимать и прощать?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244. Почему важно уметь сострадать другому?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301. Почему так трудно отвечать добром на зло?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303. Какие жизненные принципы и правила Вы бы постарались сохранить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неизменными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при любых обстоятельствах?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304. Всегда ли легко различить добро и зло?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312. Через какие «лазейки» зло проникает в душу человека?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345. Как Вы понимаете слова пушкинского героя: «Гений и злодейство – две вещи несовместные»?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1.3. Познание человеком самого себя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228. Спорить с судьбой или принимать её?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202. Как Вы понимаете утверждение: «Каждый сам делает свою судьбу»?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350. Согласны ли Вы с тем, что изменения в окружающей жизни нужно начинать с себя?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411. Почему многие люди считают необходимым делиться своим жизненным опытом?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412. Каким может быть путь к познанию самого себя?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424. Любовь как путь самопознания.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425. В чём разница между самопознанием и самосовершенствованием?</w:t>
      </w:r>
      <w:r>
        <w:rPr>
          <w:rFonts w:ascii="Arial" w:hAnsi="Arial" w:cs="Arial"/>
          <w:color w:val="000000"/>
          <w:sz w:val="23"/>
          <w:szCs w:val="23"/>
        </w:rPr>
        <w:br/>
      </w:r>
      <w:r w:rsidR="00FE1991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1.4. Свобода человека и ее ограничения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129. Что такое свобода? (По одному или нескольким произведениям М.Ю. Лермонтова)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151. Может ли свобода быть безграничной? (По одному или нескольким произведениям М.Ю. Лермонтова)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204. Что такое свобода выбора?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503. Чем опасна свобода без ограничений?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545. Свобода и ответственность в жизни человека.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548. Понимать человека или управлять им?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547. Согласны ли Вы с мыслью, что неограниченная власть над людьми располагает к жестокости?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Раздел 2. Семья, общество, Отечество в жизни человека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2.1. Семья, род, семейные ценности и традиции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324. Какое влияние семья оказывает на формирование личности?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348. Что связывает Ваших сверстников с поколением отцов и дедов?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349. Что такое семейные традиции и зачем они нужны?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402. Роль родительского наставления в жизни человека.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407. Чем может быть ценен для детей опыт отцов?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448. Важно ли человеку получить родительское напутствие?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508. Каким Вы представляете себе гармоничный семейный союз?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2.2. Человек и общество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127. Личность и общество: возможна ли гармония? (По одному или нескольким произведениям М. Ю. Лермонтова)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324. Какие средства для достижения целей осуждаются обществом?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507. В чём могут быть истоки дисгармонии между личностью и обществом?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521. Всегда ли общество ценит достойных людей?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522. Может ли один человек изменить общество?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532. Может ли общество подавить в человеке индивидуальность?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533. К каким последствиям могут привести общественные конфликты?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2.3. Родина, государство, гражданская позиция человека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209. Согласны ли Вы с Л. Н. Толстым, утверждающим, что война – «противное человеческому разуму и всей человеческой природе событие»?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211. Как влияет на сущность человека война?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227. Как становятся героями на войне?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428. Какие деяния заслуживают благодарной памяти потомков?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501. Что значит быть гражданином?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509. В чём может проявляться активная гражданская позиция?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513. На каких примерах можно воспитать достойных граждан?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Раздел 3. Природа и культура в жизни человека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3.1. Природа и человек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302. Природа и внутренний мир человека: созвучие и диссонанс.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303. Что мешает человеку обрести гармонию с природой?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308. Чему человек может научиться у природы?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327. Человек – хозяин природы или её часть?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523. Что может дать человеку общение с природой?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527. Почему говорят, что природа не прощает ошибок?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533. Согласны ли Вы с тем, что природа равнодушна к человеку?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3.2. Наука и человек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201. Неизбежен ли конфликт природы и цивилизации?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207. Есть ли что-то в человеческой жизни, что невозможно заменить никакими технологиями?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350. Какие опасности таит в себе технический прогресс?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547. Какая наука, по Вашему мнению, может оказать наибольшее влияние на будущее человечества?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548. Помогает ли технический прогресс человеку стать лучше?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550. Должен ли учёный думать о последствиях своих открытий?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551. Как повлияло развитие техники и технологии на молодое поколение?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3.3. Искусство и человек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353. Как Вы понимаете слова Б.Л. Пастернака: «Цель творчества – самоотдача, а не шумиха, не успех»?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408. Нужно ли художнику обладать творческой смелостью?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423. Может ли произведение искусства (книга, музыка, фильм, спектакль) помочь в решении жизненных вопросов?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527. Можно ли обойтись в жизни без творчества?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533. Должно ли искусство откликаться на общественные проблемы?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629. Какие нравственные уроки, с Вашей точки зрения, может преподать искусство?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630. Справедливо ли выражение: «Жизнь коротка – искусство вечно»?</w:t>
      </w:r>
      <w:r>
        <w:rPr>
          <w:rFonts w:ascii="Arial" w:hAnsi="Arial" w:cs="Arial"/>
          <w:color w:val="000000"/>
          <w:sz w:val="23"/>
          <w:szCs w:val="23"/>
        </w:rPr>
        <w:br/>
      </w:r>
      <w:r w:rsidR="00FE1991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</w:rPr>
        <w:t>3.4. Язык и языковая личность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429. Должен ли язык искусства быть понятен каждому?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510. Почему язык называют величайшим достоянием, богатством народа?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532. Что важнее для современного поколения: умение жить в цифровом мире или живое общение?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602. Как Вы понимаете утверждение А.С. Пушкина: «Чем язык богаче выражениями и оборотами, тем лучше для искусного писателя»?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611. В чём сила слова?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612. Как исторические события влияют на изменения в языке?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624. Соблюдение норм речевого этикета, по Вашему мнению, усложняет или упрощает общение?</w:t>
      </w:r>
    </w:p>
    <w:sectPr w:rsidR="001C1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56D"/>
    <w:rsid w:val="001C151C"/>
    <w:rsid w:val="005F556D"/>
    <w:rsid w:val="006E08A8"/>
    <w:rsid w:val="00FE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8A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E08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KarimovTD</cp:lastModifiedBy>
  <cp:revision>4</cp:revision>
  <dcterms:created xsi:type="dcterms:W3CDTF">2025-11-30T17:36:00Z</dcterms:created>
  <dcterms:modified xsi:type="dcterms:W3CDTF">2025-12-01T04:05:00Z</dcterms:modified>
</cp:coreProperties>
</file>